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BBDA8" w14:textId="77777777" w:rsidR="00E57989" w:rsidRDefault="00E57989" w:rsidP="00E57989"/>
    <w:p w14:paraId="600E1658" w14:textId="77777777" w:rsidR="00E57989" w:rsidRPr="00E57989" w:rsidRDefault="00E57989" w:rsidP="00E57989">
      <w:pPr>
        <w:spacing w:after="0" w:line="240" w:lineRule="auto"/>
        <w:outlineLvl w:val="0"/>
        <w:rPr>
          <w:rFonts w:ascii="Noto Serif" w:eastAsia="Times New Roman" w:hAnsi="Noto Serif" w:cs="Noto Serif"/>
          <w:color w:val="262626"/>
          <w:kern w:val="36"/>
          <w:sz w:val="48"/>
          <w:szCs w:val="48"/>
          <w:lang w:eastAsia="en-GB"/>
          <w14:ligatures w14:val="none"/>
        </w:rPr>
      </w:pPr>
      <w:r w:rsidRPr="00E57989">
        <w:rPr>
          <w:rFonts w:ascii="Noto Serif" w:eastAsia="Times New Roman" w:hAnsi="Noto Serif" w:cs="Noto Serif"/>
          <w:color w:val="262626"/>
          <w:kern w:val="36"/>
          <w:sz w:val="48"/>
          <w:szCs w:val="48"/>
          <w:lang w:eastAsia="en-GB"/>
          <w14:ligatures w14:val="none"/>
        </w:rPr>
        <w:t>Multilingual/multicultural teacher</w:t>
      </w:r>
    </w:p>
    <w:p w14:paraId="2E5B62FF" w14:textId="77777777" w:rsidR="00E57989" w:rsidRDefault="00E57989" w:rsidP="00E57989"/>
    <w:p w14:paraId="7CFFE5EE" w14:textId="20C7DC4E" w:rsidR="00E57989" w:rsidRPr="00E57989" w:rsidRDefault="00E57989" w:rsidP="00E57989">
      <w:r w:rsidRPr="00E57989">
        <w:t>The emergence of English as a lingua franca – and the need for teachers to take account of the English varieties used in their classrooms – means that teachers have to be provided with training. Kirkpatrick (2010) stresses that, to be an effective English teacher, one must be multilingual and multicultural. Moreover, he suggests that multilingualism and multiculturalism should be minimum requirements for an English teacher – a view supported by research (Rose and Galloway 2019), confirming the need for English-language diversity to be discussed in teacher-preparation programmes.</w:t>
      </w:r>
    </w:p>
    <w:p w14:paraId="0024CE41" w14:textId="77777777" w:rsidR="00E57989" w:rsidRPr="00E57989" w:rsidRDefault="00E57989" w:rsidP="00E57989">
      <w:hyperlink r:id="rId5" w:history="1">
        <w:r w:rsidRPr="00E57989">
          <w:rPr>
            <w:rStyle w:val="Hyperlink"/>
          </w:rPr>
          <w:t>Further reading.png</w:t>
        </w:r>
      </w:hyperlink>
      <w:r w:rsidRPr="00E57989">
        <w:t>In their recent book, Rose and Galloway (2019) acknowledge the spread of English via four channels, one of which being globalisation. The subsequent emergence of English as a global language has changed the foundations of how English is taught and learned. As discussed in the section above, the authors maintain that there has been a shift away from native-speaker goals and norms, towards a new paradigm of sociolinguistic, sociocultural diversity and fluidity of English in a globalised world. (Referred to as World Englishes in the model above). The authors coined the phrase Global Englishes for Language Teaching (GELT) to represent the consolidation of related fields of </w:t>
      </w:r>
      <w:proofErr w:type="gramStart"/>
      <w:r w:rsidRPr="00E57989">
        <w:t>research ,</w:t>
      </w:r>
      <w:proofErr w:type="gramEnd"/>
      <w:r w:rsidRPr="00E57989">
        <w:t> including English as an International Language, English as a Lingua Franca and World Englishes.</w:t>
      </w:r>
    </w:p>
    <w:p w14:paraId="1F095195" w14:textId="77777777" w:rsidR="00E57989" w:rsidRPr="00E57989" w:rsidRDefault="00E57989" w:rsidP="00E57989">
      <w:r w:rsidRPr="00E57989">
        <w:t>To find out more about GELT and the impact on ELT, read chapter 1 Global Englishes Language Teaching which is available on your online reading list.</w:t>
      </w:r>
    </w:p>
    <w:p w14:paraId="074EB8AA" w14:textId="77777777" w:rsidR="00672033" w:rsidRDefault="00672033" w:rsidP="0031327A"/>
    <w:sectPr w:rsidR="00672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erif">
    <w:panose1 w:val="02020600060500020200"/>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11"/>
  </w:num>
  <w:num w:numId="2" w16cid:durableId="1509440408">
    <w:abstractNumId w:val="14"/>
  </w:num>
  <w:num w:numId="3" w16cid:durableId="470753000">
    <w:abstractNumId w:val="17"/>
  </w:num>
  <w:num w:numId="4" w16cid:durableId="684862305">
    <w:abstractNumId w:val="15"/>
  </w:num>
  <w:num w:numId="5" w16cid:durableId="459886659">
    <w:abstractNumId w:val="16"/>
  </w:num>
  <w:num w:numId="6" w16cid:durableId="584923701">
    <w:abstractNumId w:val="6"/>
  </w:num>
  <w:num w:numId="7" w16cid:durableId="1853371735">
    <w:abstractNumId w:val="12"/>
  </w:num>
  <w:num w:numId="8" w16cid:durableId="675690890">
    <w:abstractNumId w:val="7"/>
  </w:num>
  <w:num w:numId="9" w16cid:durableId="226769307">
    <w:abstractNumId w:val="2"/>
  </w:num>
  <w:num w:numId="10" w16cid:durableId="760294233">
    <w:abstractNumId w:val="5"/>
  </w:num>
  <w:num w:numId="11" w16cid:durableId="1183933707">
    <w:abstractNumId w:val="8"/>
  </w:num>
  <w:num w:numId="12" w16cid:durableId="1290283295">
    <w:abstractNumId w:val="3"/>
  </w:num>
  <w:num w:numId="13" w16cid:durableId="1820341013">
    <w:abstractNumId w:val="10"/>
  </w:num>
  <w:num w:numId="14" w16cid:durableId="407969122">
    <w:abstractNumId w:val="4"/>
  </w:num>
  <w:num w:numId="15" w16cid:durableId="526794770">
    <w:abstractNumId w:val="13"/>
  </w:num>
  <w:num w:numId="16" w16cid:durableId="524904184">
    <w:abstractNumId w:val="9"/>
  </w:num>
  <w:num w:numId="17" w16cid:durableId="570623766">
    <w:abstractNumId w:val="0"/>
  </w:num>
  <w:num w:numId="18" w16cid:durableId="1970738896">
    <w:abstractNumId w:val="1"/>
  </w:num>
  <w:num w:numId="19" w16cid:durableId="1979988362">
    <w:abstractNumId w:val="18"/>
  </w:num>
  <w:num w:numId="20" w16cid:durableId="6008377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8542F"/>
    <w:rsid w:val="004E5A85"/>
    <w:rsid w:val="005754A9"/>
    <w:rsid w:val="005B48C2"/>
    <w:rsid w:val="00672033"/>
    <w:rsid w:val="006D0506"/>
    <w:rsid w:val="007313C9"/>
    <w:rsid w:val="007F0CC6"/>
    <w:rsid w:val="009A33D4"/>
    <w:rsid w:val="00B17032"/>
    <w:rsid w:val="00B4289C"/>
    <w:rsid w:val="00CE0007"/>
    <w:rsid w:val="00E57989"/>
    <w:rsid w:val="00E65126"/>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odcr.derby.ac.uk/bbcswebdav/pid-8950834-dt-content-rid-28484231_1/xid-28484231_1?Kq3cZcYS15=2dd9f7cd8c774315abd74739402dafae&amp;VxJw3wfC56=1769520187&amp;3cCnGYSz89=jwJP2cqNkRHrcI8BW2DVWjO%2BnHRNaj%2Bf12y7%2FmLKmqM%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2026-01-27T13:09:00Z</dcterms:created>
  <dcterms:modified xsi:type="dcterms:W3CDTF">2026-01-27T13:09:00Z</dcterms:modified>
</cp:coreProperties>
</file>